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Urbanistica e territorio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Urbanistica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Certificato destinazione urbanistica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redazione di un documento che individua, per ogni immobile richiesto, la disciplina urbanistica -edilizia comunale e provinciale applicabile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D.P.R. 380/2001 - Testo Unico delle disposizioni legislative e regolamentari in materia edilizia - D.P.R. 642/1972 - Disciplina imposta di bollo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Urbanistica e territorio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Urbanistica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Urbanistica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Provvedimento espresso e motivato: certificato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